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INFLUENCER / MARKA İŞBİRLİĞİ SÖZLEŞMESİ</w:t>
      </w:r>
    </w:p>
    <w:p>
      <w:pPr>
        <w:jc w:val="center"/>
      </w:pPr>
      <w:r>
        <w:rPr>
          <w:color w:val="666666"/>
          <w:sz w:val="22"/>
        </w:rPr>
        <w:t>(İçerik Üretici Ortaklık Sözleşmesi)</w:t>
      </w:r>
    </w:p>
    <w:p>
      <w:r>
        <w:rPr>
          <w:sz w:val="22"/>
        </w:rPr>
        <w:t xml:space="preserve">İşbu Sözleşme </w:t>
      </w:r>
      <w:r>
        <w:rPr>
          <w:b/>
          <w:sz w:val="22"/>
        </w:rPr>
        <w:t>[TARİH]</w:t>
      </w:r>
      <w:r>
        <w:rPr>
          <w:sz w:val="22"/>
        </w:rPr>
        <w:t xml:space="preserve"> tarihinde ("Yürürlük Tarihi") akdedilmiştir.</w:t>
      </w:r>
    </w:p>
    <w:p>
      <w:r>
        <w:rPr>
          <w:rFonts w:ascii="Arial" w:hAnsi="Arial"/>
          <w:b/>
          <w:sz w:val="28"/>
        </w:rPr>
        <w:t>TARAFLAR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F5F5F5"/>
          </w:tcPr>
          <w:p>
            <w:r>
              <w:rPr>
                <w:b/>
              </w:rPr>
              <w:t>MARKA / ŞİRKET</w:t>
            </w:r>
          </w:p>
        </w:tc>
        <w:tc>
          <w:tcPr>
            <w:tcW w:type="dxa" w:w="4680"/>
            <w:shd w:fill="F5F5F5"/>
          </w:tcPr>
          <w:p>
            <w:r>
              <w:rPr>
                <w:b/>
              </w:rPr>
              <w:t>INFLUENCER / İÇERİK ÜRETİCİ</w:t>
            </w:r>
          </w:p>
        </w:tc>
      </w:tr>
      <w:tr>
        <w:tc>
          <w:tcPr>
            <w:tcW w:type="dxa" w:w="4680"/>
          </w:tcPr>
          <w:p>
            <w:r>
              <w:t>Unvanı: [MARKA/ŞİRKET ADI]</w:t>
              <w:br/>
              <w:t>Adres: [ADRES]</w:t>
              <w:br/>
              <w:t>Vergi No: [VERGİ NO]</w:t>
              <w:br/>
              <w:t>E-posta: [E-POSTA]</w:t>
            </w:r>
          </w:p>
        </w:tc>
        <w:tc>
          <w:tcPr>
            <w:tcW w:type="dxa" w:w="4680"/>
          </w:tcPr>
          <w:p>
            <w:r>
              <w:t>Adı Soyadı: [AD SOYAD]</w:t>
              <w:br/>
              <w:t>T.C. Kimlik No: [TC NO]</w:t>
              <w:br/>
              <w:t>Kullanıcı Adı: @[KULLANICI ADI]</w:t>
              <w:br/>
              <w:t>Platform(lar): [PLATFORMLAR]</w:t>
            </w:r>
          </w:p>
        </w:tc>
      </w:tr>
    </w:tbl>
    <w:p/>
    <w:p>
      <w:r>
        <w:rPr>
          <w:rFonts w:ascii="Arial" w:hAnsi="Arial"/>
          <w:b/>
          <w:sz w:val="28"/>
        </w:rPr>
        <w:t>MADDE 1 – KAMPANYA DETAYLARI</w:t>
      </w:r>
    </w:p>
    <w:p>
      <w:r>
        <w:rPr>
          <w:rFonts w:ascii="Arial" w:hAnsi="Arial"/>
          <w:b/>
          <w:sz w:val="22"/>
        </w:rPr>
        <w:t xml:space="preserve">1.1. Kampanya Adı/Açıklaması: </w:t>
      </w:r>
      <w:r>
        <w:rPr>
          <w:rFonts w:ascii="Arial" w:hAnsi="Arial"/>
          <w:sz w:val="22"/>
        </w:rPr>
        <w:t>[KAMPANYA ADI/AÇIKLAMASI]</w:t>
      </w:r>
    </w:p>
    <w:p>
      <w:r>
        <w:rPr>
          <w:rFonts w:ascii="Arial" w:hAnsi="Arial"/>
          <w:b/>
          <w:sz w:val="22"/>
        </w:rPr>
        <w:t xml:space="preserve">1.2. Tanıtılacak Ürün/Hizmet: </w:t>
      </w:r>
      <w:r>
        <w:rPr>
          <w:rFonts w:ascii="Arial" w:hAnsi="Arial"/>
          <w:sz w:val="22"/>
        </w:rPr>
        <w:t>[ÜRÜN/HİZMET]</w:t>
      </w:r>
    </w:p>
    <w:p>
      <w:r>
        <w:rPr>
          <w:rFonts w:ascii="Arial" w:hAnsi="Arial"/>
          <w:b/>
          <w:sz w:val="22"/>
        </w:rPr>
        <w:t xml:space="preserve">1.3. Kampanya Süresi: </w:t>
      </w:r>
      <w:r>
        <w:rPr>
          <w:rFonts w:ascii="Arial" w:hAnsi="Arial"/>
          <w:sz w:val="22"/>
        </w:rPr>
        <w:t>[BAŞLANGIÇ TARİHİ] ile [BİTİŞ TARİHİ] arasında</w:t>
      </w:r>
    </w:p>
    <w:p>
      <w:r>
        <w:rPr>
          <w:rFonts w:ascii="Arial" w:hAnsi="Arial"/>
          <w:b/>
          <w:sz w:val="22"/>
        </w:rPr>
        <w:t xml:space="preserve">1.4. Hedef Kitle: </w:t>
      </w:r>
      <w:r>
        <w:rPr>
          <w:rFonts w:ascii="Arial" w:hAnsi="Arial"/>
          <w:sz w:val="22"/>
        </w:rPr>
        <w:t>[HEDEF KİTLE TANIMI]</w:t>
      </w:r>
    </w:p>
    <w:p>
      <w:r>
        <w:rPr>
          <w:rFonts w:ascii="Arial" w:hAnsi="Arial"/>
          <w:b/>
          <w:sz w:val="28"/>
        </w:rPr>
        <w:t>MADDE 2 – İÇERİK TESLİMATLARI</w:t>
      </w:r>
    </w:p>
    <w:p>
      <w:r>
        <w:rPr>
          <w:rFonts w:ascii="Arial" w:hAnsi="Arial"/>
          <w:b/>
          <w:sz w:val="22"/>
        </w:rPr>
        <w:t xml:space="preserve">2.1. </w:t>
      </w:r>
      <w:r>
        <w:rPr>
          <w:rFonts w:ascii="Arial" w:hAnsi="Arial"/>
          <w:sz w:val="22"/>
        </w:rPr>
        <w:t>Influencer aşağıdaki içerikleri oluşturmayı ve yayınlamayı kabul eder: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</w:rPr>
              <w:t>İçerik Türü</w:t>
            </w:r>
          </w:p>
        </w:tc>
        <w:tc>
          <w:tcPr>
            <w:tcW w:type="dxa" w:w="2340"/>
          </w:tcPr>
          <w:p>
            <w:r>
              <w:rPr>
                <w:b/>
              </w:rPr>
              <w:t>Platform</w:t>
            </w:r>
          </w:p>
        </w:tc>
        <w:tc>
          <w:tcPr>
            <w:tcW w:type="dxa" w:w="2340"/>
          </w:tcPr>
          <w:p>
            <w:r>
              <w:rPr>
                <w:b/>
              </w:rPr>
              <w:t>Adet</w:t>
            </w:r>
          </w:p>
        </w:tc>
        <w:tc>
          <w:tcPr>
            <w:tcW w:type="dxa" w:w="2340"/>
          </w:tcPr>
          <w:p>
            <w:r>
              <w:rPr>
                <w:b/>
              </w:rPr>
              <w:t>Teslim Tarihi</w:t>
            </w:r>
          </w:p>
        </w:tc>
      </w:tr>
      <w:tr>
        <w:tc>
          <w:tcPr>
            <w:tcW w:type="dxa" w:w="2340"/>
          </w:tcPr>
          <w:p>
            <w:r>
              <w:t>☐ Instagram Gönderi</w:t>
            </w:r>
          </w:p>
        </w:tc>
        <w:tc>
          <w:tcPr>
            <w:tcW w:type="dxa" w:w="2340"/>
          </w:tcPr>
          <w:p>
            <w:r>
              <w:t>Instagram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  <w:tr>
        <w:tc>
          <w:tcPr>
            <w:tcW w:type="dxa" w:w="2340"/>
          </w:tcPr>
          <w:p>
            <w:r>
              <w:t>☐ Instagram Story</w:t>
            </w:r>
          </w:p>
        </w:tc>
        <w:tc>
          <w:tcPr>
            <w:tcW w:type="dxa" w:w="2340"/>
          </w:tcPr>
          <w:p>
            <w:r>
              <w:t>Instagram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  <w:tr>
        <w:tc>
          <w:tcPr>
            <w:tcW w:type="dxa" w:w="2340"/>
          </w:tcPr>
          <w:p>
            <w:r>
              <w:t>☐ Instagram Reels</w:t>
            </w:r>
          </w:p>
        </w:tc>
        <w:tc>
          <w:tcPr>
            <w:tcW w:type="dxa" w:w="2340"/>
          </w:tcPr>
          <w:p>
            <w:r>
              <w:t>Instagram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  <w:tr>
        <w:tc>
          <w:tcPr>
            <w:tcW w:type="dxa" w:w="2340"/>
          </w:tcPr>
          <w:p>
            <w:r>
              <w:t>☐ TikTok Video</w:t>
            </w:r>
          </w:p>
        </w:tc>
        <w:tc>
          <w:tcPr>
            <w:tcW w:type="dxa" w:w="2340"/>
          </w:tcPr>
          <w:p>
            <w:r>
              <w:t>TikTok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  <w:tr>
        <w:tc>
          <w:tcPr>
            <w:tcW w:type="dxa" w:w="2340"/>
          </w:tcPr>
          <w:p>
            <w:r>
              <w:t>☐ YouTube Video</w:t>
            </w:r>
          </w:p>
        </w:tc>
        <w:tc>
          <w:tcPr>
            <w:tcW w:type="dxa" w:w="2340"/>
          </w:tcPr>
          <w:p>
            <w:r>
              <w:t>YouTube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  <w:tr>
        <w:tc>
          <w:tcPr>
            <w:tcW w:type="dxa" w:w="2340"/>
          </w:tcPr>
          <w:p>
            <w:r>
              <w:t>☐ Diğer: ________</w:t>
            </w:r>
          </w:p>
        </w:tc>
        <w:tc>
          <w:tcPr>
            <w:tcW w:type="dxa" w:w="2340"/>
          </w:tcPr>
          <w:p>
            <w:r>
              <w:t>[PLATFORM]</w:t>
            </w:r>
          </w:p>
        </w:tc>
        <w:tc>
          <w:tcPr>
            <w:tcW w:type="dxa" w:w="2340"/>
          </w:tcPr>
          <w:p>
            <w:r>
              <w:t>[ADET]</w:t>
            </w:r>
          </w:p>
        </w:tc>
        <w:tc>
          <w:tcPr>
            <w:tcW w:type="dxa" w:w="2340"/>
          </w:tcPr>
          <w:p>
            <w:r>
              <w:t>[TARİH]</w:t>
            </w:r>
          </w:p>
        </w:tc>
      </w:tr>
    </w:tbl>
    <w:p/>
    <w:p>
      <w:r>
        <w:rPr>
          <w:rFonts w:ascii="Arial" w:hAnsi="Arial"/>
          <w:b/>
          <w:sz w:val="22"/>
        </w:rPr>
        <w:t>2.2. İçerik Gereksinimleri: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Tüm içeriklerde şu hashtagler bulunmalıdır: [GEREKLİ HASHTAGLER]</w:t>
      </w:r>
    </w:p>
    <w:p>
      <w:pPr>
        <w:ind w:left="720"/>
      </w:pPr>
      <w:r>
        <w:rPr>
          <w:rFonts w:ascii="Arial" w:hAnsi="Arial"/>
          <w:sz w:val="20"/>
        </w:rPr>
        <w:t>(b) Tüm içeriklerde şu hesap etiketlenmelidir: @[MARKA HESABI]</w:t>
      </w:r>
    </w:p>
    <w:p>
      <w:pPr>
        <w:ind w:left="720"/>
      </w:pPr>
      <w:r>
        <w:rPr>
          <w:rFonts w:ascii="Arial" w:hAnsi="Arial"/>
          <w:sz w:val="20"/>
        </w:rPr>
        <w:t>(c) İçerik kısıtlamaları: [KISITLAMALAR - örn. rakip ürün yasağı]</w:t>
      </w:r>
    </w:p>
    <w:p>
      <w:r>
        <w:rPr>
          <w:rFonts w:ascii="Arial" w:hAnsi="Arial"/>
          <w:b/>
          <w:sz w:val="22"/>
        </w:rPr>
        <w:t xml:space="preserve">2.3. Onay Süreci: </w:t>
      </w:r>
      <w:r>
        <w:rPr>
          <w:rFonts w:ascii="Arial" w:hAnsi="Arial"/>
          <w:sz w:val="22"/>
        </w:rPr>
        <w:t>Influencer, tüm içerikleri yayın tarihinden en az [SAYI] iş günü önce Marka onayına sunacaktır.</w:t>
      </w:r>
    </w:p>
    <w:p>
      <w:r>
        <w:rPr>
          <w:rFonts w:ascii="Arial" w:hAnsi="Arial"/>
          <w:b/>
          <w:sz w:val="28"/>
        </w:rPr>
        <w:t>MADDE 3 – REKLAM BEYANI VE UYUM</w:t>
      </w:r>
    </w:p>
    <w:p>
      <w:r>
        <w:rPr>
          <w:rFonts w:ascii="Arial" w:hAnsi="Arial"/>
          <w:b/>
          <w:sz w:val="22"/>
        </w:rPr>
        <w:t xml:space="preserve">3.1. </w:t>
      </w:r>
      <w:r>
        <w:rPr>
          <w:rFonts w:ascii="Arial" w:hAnsi="Arial"/>
          <w:sz w:val="22"/>
        </w:rPr>
        <w:t>Influencer, tüm sponsorlu içeriklerin 6502 sayılı Tüketicinin Korunması Hakkında Kanun ve Sosyal Medya Etkileyicileri Kılavuzu hükümlerine uygun olması gerektiğini kabul eder.</w:t>
      </w:r>
    </w:p>
    <w:p>
      <w:r>
        <w:rPr>
          <w:rFonts w:ascii="Arial" w:hAnsi="Arial"/>
          <w:b/>
          <w:sz w:val="22"/>
        </w:rPr>
        <w:t xml:space="preserve">3.2. Zorunlu Beyanlar: </w:t>
      </w:r>
      <w:r>
        <w:rPr>
          <w:rFonts w:ascii="Arial" w:hAnsi="Arial"/>
          <w:sz w:val="22"/>
        </w:rPr>
        <w:t>Influencer, Marka ile ticari ilişkisini açık şekilde ifade edecektir:</w:t>
      </w:r>
    </w:p>
    <w:p>
      <w:pPr>
        <w:ind w:left="720"/>
      </w:pPr>
      <w:r>
        <w:rPr>
          <w:rFonts w:ascii="Arial" w:hAnsi="Arial"/>
          <w:sz w:val="20"/>
        </w:rPr>
        <w:t>(a) #reklam veya #işbirliği etiketi görünür konumda yer almalıdır</w:t>
      </w:r>
    </w:p>
    <w:p>
      <w:pPr>
        <w:ind w:left="720"/>
      </w:pPr>
      <w:r>
        <w:rPr>
          <w:rFonts w:ascii="Arial" w:hAnsi="Arial"/>
          <w:sz w:val="20"/>
        </w:rPr>
        <w:t>(b) Video içeriklerde sözlü beyan yapılmalıdır</w:t>
      </w:r>
    </w:p>
    <w:p>
      <w:r>
        <w:rPr>
          <w:rFonts w:ascii="Arial" w:hAnsi="Arial"/>
          <w:b/>
          <w:sz w:val="22"/>
        </w:rPr>
        <w:t xml:space="preserve">3.3. </w:t>
      </w:r>
      <w:r>
        <w:rPr>
          <w:rFonts w:ascii="Arial" w:hAnsi="Arial"/>
          <w:sz w:val="22"/>
        </w:rPr>
        <w:t>Influencer, Ürün/Hizmet hakkında yanıltıcı veya yanlış beyanlarda bulunmayacaktır.</w:t>
      </w:r>
    </w:p>
    <w:p>
      <w:r>
        <w:rPr>
          <w:rFonts w:ascii="Arial" w:hAnsi="Arial"/>
          <w:b/>
          <w:sz w:val="28"/>
        </w:rPr>
        <w:t>MADDE 4 – ÜCRET VE ÖDEME</w:t>
      </w:r>
    </w:p>
    <w:p>
      <w:r>
        <w:rPr>
          <w:rFonts w:ascii="Arial" w:hAnsi="Arial"/>
          <w:b/>
          <w:sz w:val="22"/>
        </w:rPr>
        <w:t xml:space="preserve">4.1. Ödeme Tutarı: </w:t>
      </w:r>
      <w:r>
        <w:rPr>
          <w:rFonts w:ascii="Arial" w:hAnsi="Arial"/>
          <w:sz w:val="22"/>
        </w:rPr>
        <w:t>Marka, Influencer'a aşağıdaki ücreti ödeyecektir:</w:t>
      </w:r>
    </w:p>
    <w:p>
      <w:pPr>
        <w:ind w:left="720"/>
      </w:pPr>
      <w:r>
        <w:rPr>
          <w:rFonts w:ascii="Arial" w:hAnsi="Arial"/>
          <w:sz w:val="20"/>
        </w:rPr>
        <w:t>☐ Sabit Ücret: [TUTAR] TL (KDV hariç/dahil)</w:t>
      </w:r>
    </w:p>
    <w:p>
      <w:pPr>
        <w:ind w:left="720"/>
      </w:pPr>
      <w:r>
        <w:rPr>
          <w:rFonts w:ascii="Arial" w:hAnsi="Arial"/>
          <w:sz w:val="20"/>
        </w:rPr>
        <w:t>☐ İçerik Başına: [TUTAR] TL</w:t>
      </w:r>
    </w:p>
    <w:p>
      <w:pPr>
        <w:ind w:left="720"/>
      </w:pPr>
      <w:r>
        <w:rPr>
          <w:rFonts w:ascii="Arial" w:hAnsi="Arial"/>
          <w:sz w:val="20"/>
        </w:rPr>
        <w:t>☐ Komisyon: Satışların %[ORAN]'ı</w:t>
      </w:r>
    </w:p>
    <w:p>
      <w:pPr>
        <w:ind w:left="720"/>
      </w:pPr>
      <w:r>
        <w:rPr>
          <w:rFonts w:ascii="Arial" w:hAnsi="Arial"/>
          <w:sz w:val="20"/>
        </w:rPr>
        <w:t>☐ Ürün/Hizmet Değeri: [AÇIKLAMA]</w:t>
      </w:r>
    </w:p>
    <w:p>
      <w:r>
        <w:rPr>
          <w:rFonts w:ascii="Arial" w:hAnsi="Arial"/>
          <w:b/>
          <w:sz w:val="22"/>
        </w:rPr>
        <w:t>4.2. Ödeme Takvimi: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Sözleşme imzasıyla %100</w:t>
      </w:r>
    </w:p>
    <w:p>
      <w:pPr>
        <w:ind w:left="720"/>
      </w:pPr>
      <w:r>
        <w:rPr>
          <w:rFonts w:ascii="Arial" w:hAnsi="Arial"/>
          <w:sz w:val="20"/>
        </w:rPr>
        <w:t>☐ İmza ile %50, teslimatla %50</w:t>
      </w:r>
    </w:p>
    <w:p>
      <w:pPr>
        <w:ind w:left="720"/>
      </w:pPr>
      <w:r>
        <w:rPr>
          <w:rFonts w:ascii="Arial" w:hAnsi="Arial"/>
          <w:sz w:val="20"/>
        </w:rPr>
        <w:t>☐ Teslimatlardan [SAYI] gün içinde %100</w:t>
      </w:r>
    </w:p>
    <w:p>
      <w:r>
        <w:rPr>
          <w:rFonts w:ascii="Arial" w:hAnsi="Arial"/>
          <w:b/>
          <w:sz w:val="22"/>
        </w:rPr>
        <w:t xml:space="preserve">4.3. Ödeme Yöntemi: </w:t>
      </w:r>
      <w:r>
        <w:rPr>
          <w:rFonts w:ascii="Arial" w:hAnsi="Arial"/>
          <w:sz w:val="22"/>
        </w:rPr>
        <w:t>[HAVALE/EFT/BANKA BİLGİLERİ]</w:t>
      </w:r>
    </w:p>
    <w:p>
      <w:r>
        <w:rPr>
          <w:rFonts w:ascii="Arial" w:hAnsi="Arial"/>
          <w:b/>
          <w:sz w:val="22"/>
        </w:rPr>
        <w:t xml:space="preserve">4.4. </w:t>
      </w:r>
      <w:r>
        <w:rPr>
          <w:rFonts w:ascii="Arial" w:hAnsi="Arial"/>
          <w:sz w:val="22"/>
        </w:rPr>
        <w:t>Vergi yükümlülükleri tamamen Influencer'a aittir.</w:t>
      </w:r>
    </w:p>
    <w:p>
      <w:r>
        <w:rPr>
          <w:rFonts w:ascii="Arial" w:hAnsi="Arial"/>
          <w:b/>
          <w:sz w:val="28"/>
        </w:rPr>
        <w:t>MADDE 5 – İÇERİK HAKLARI VE KULLANIM</w:t>
      </w:r>
    </w:p>
    <w:p>
      <w:r>
        <w:rPr>
          <w:rFonts w:ascii="Arial" w:hAnsi="Arial"/>
          <w:b/>
          <w:sz w:val="22"/>
        </w:rPr>
        <w:t xml:space="preserve">5.1. Lisans: </w:t>
      </w:r>
      <w:r>
        <w:rPr>
          <w:rFonts w:ascii="Arial" w:hAnsi="Arial"/>
          <w:sz w:val="22"/>
        </w:rPr>
        <w:t>Influencer, Marka'ya İçerik üzerinde aşağıdaki hakları tanır:</w:t>
      </w:r>
    </w:p>
    <w:p>
      <w:pPr>
        <w:ind w:left="720"/>
      </w:pPr>
      <w:r>
        <w:rPr>
          <w:rFonts w:ascii="Arial" w:hAnsi="Arial"/>
          <w:sz w:val="20"/>
        </w:rPr>
        <w:t>☐ Kampanya Süresi için münhasır olmayan lisans</w:t>
      </w:r>
    </w:p>
    <w:p>
      <w:pPr>
        <w:ind w:left="720"/>
      </w:pPr>
      <w:r>
        <w:rPr>
          <w:rFonts w:ascii="Arial" w:hAnsi="Arial"/>
          <w:sz w:val="20"/>
        </w:rPr>
        <w:t>☐ Yayından itibaren [SAYI] ay münhasır olmayan lisans</w:t>
      </w:r>
    </w:p>
    <w:p>
      <w:pPr>
        <w:ind w:left="720"/>
      </w:pPr>
      <w:r>
        <w:rPr>
          <w:rFonts w:ascii="Arial" w:hAnsi="Arial"/>
          <w:sz w:val="20"/>
        </w:rPr>
        <w:t>☐ Süresiz, münhasır olmayan lisans</w:t>
      </w:r>
    </w:p>
    <w:p>
      <w:pPr>
        <w:ind w:left="720"/>
      </w:pPr>
      <w:r>
        <w:rPr>
          <w:rFonts w:ascii="Arial" w:hAnsi="Arial"/>
          <w:sz w:val="20"/>
        </w:rPr>
        <w:t>☐ Tüm hakların devri</w:t>
      </w:r>
    </w:p>
    <w:p>
      <w:r>
        <w:rPr>
          <w:rFonts w:ascii="Arial" w:hAnsi="Arial"/>
          <w:b/>
          <w:sz w:val="22"/>
        </w:rPr>
        <w:t xml:space="preserve">5.2. İzin Verilen Kullanımlar: </w:t>
      </w:r>
      <w:r>
        <w:rPr>
          <w:rFonts w:ascii="Arial" w:hAnsi="Arial"/>
          <w:sz w:val="22"/>
        </w:rPr>
        <w:t>Marka, İçeriği şu amaçlarla kullanabilir:</w:t>
      </w:r>
    </w:p>
    <w:p>
      <w:pPr>
        <w:ind w:left="720"/>
      </w:pPr>
      <w:r>
        <w:rPr>
          <w:rFonts w:ascii="Arial" w:hAnsi="Arial"/>
          <w:sz w:val="20"/>
        </w:rPr>
        <w:t>☐ Marka sosyal medya hesaplarında paylaşım</w:t>
      </w:r>
    </w:p>
    <w:p>
      <w:pPr>
        <w:ind w:left="720"/>
      </w:pPr>
      <w:r>
        <w:rPr>
          <w:rFonts w:ascii="Arial" w:hAnsi="Arial"/>
          <w:sz w:val="20"/>
        </w:rPr>
        <w:t>☐ Web sitesi ve pazarlama materyalleri</w:t>
      </w:r>
    </w:p>
    <w:p>
      <w:pPr>
        <w:ind w:left="720"/>
      </w:pPr>
      <w:r>
        <w:rPr>
          <w:rFonts w:ascii="Arial" w:hAnsi="Arial"/>
          <w:sz w:val="20"/>
        </w:rPr>
        <w:t>☐ Ücretli reklamlar</w:t>
      </w:r>
    </w:p>
    <w:p>
      <w:pPr>
        <w:ind w:left="720"/>
      </w:pPr>
      <w:r>
        <w:rPr>
          <w:rFonts w:ascii="Arial" w:hAnsi="Arial"/>
          <w:sz w:val="20"/>
        </w:rPr>
        <w:t>☐ Basılı materyaller</w:t>
      </w:r>
    </w:p>
    <w:p>
      <w:r>
        <w:rPr>
          <w:rFonts w:ascii="Arial" w:hAnsi="Arial"/>
          <w:b/>
          <w:sz w:val="22"/>
        </w:rPr>
        <w:t xml:space="preserve">5.3. </w:t>
      </w:r>
      <w:r>
        <w:rPr>
          <w:rFonts w:ascii="Arial" w:hAnsi="Arial"/>
          <w:sz w:val="22"/>
        </w:rPr>
        <w:t>Influencer, İçeriği portföyünde kullanma hakkını saklı tutar.</w:t>
      </w:r>
    </w:p>
    <w:p>
      <w:r>
        <w:rPr>
          <w:rFonts w:ascii="Arial" w:hAnsi="Arial"/>
          <w:b/>
          <w:sz w:val="28"/>
        </w:rPr>
        <w:t>MADDE 6 – MÜNHASIRLIK</w:t>
      </w:r>
    </w:p>
    <w:p>
      <w:r>
        <w:rPr>
          <w:rFonts w:ascii="Arial" w:hAnsi="Arial"/>
          <w:b/>
          <w:sz w:val="22"/>
        </w:rPr>
        <w:t>6.1. Münhasırlık Süresi: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Münhasırlık gerekmiyor</w:t>
      </w:r>
    </w:p>
    <w:p>
      <w:pPr>
        <w:ind w:left="720"/>
      </w:pPr>
      <w:r>
        <w:rPr>
          <w:rFonts w:ascii="Arial" w:hAnsi="Arial"/>
          <w:sz w:val="20"/>
        </w:rPr>
        <w:t>☐ Kampanya Süresi boyunca münhasır</w:t>
      </w:r>
    </w:p>
    <w:p>
      <w:pPr>
        <w:ind w:left="720"/>
      </w:pPr>
      <w:r>
        <w:rPr>
          <w:rFonts w:ascii="Arial" w:hAnsi="Arial"/>
          <w:sz w:val="20"/>
        </w:rPr>
        <w:t>☐ Kampanyadan [SAYI] gün önce ve sonra münhasır</w:t>
      </w:r>
    </w:p>
    <w:p>
      <w:r>
        <w:rPr>
          <w:rFonts w:ascii="Arial" w:hAnsi="Arial"/>
          <w:b/>
          <w:sz w:val="22"/>
        </w:rPr>
        <w:t xml:space="preserve">6.2. Rakip Tanımı: </w:t>
      </w:r>
      <w:r>
        <w:rPr>
          <w:rFonts w:ascii="Arial" w:hAnsi="Arial"/>
          <w:sz w:val="22"/>
        </w:rPr>
        <w:t>[RAKİP FİRMALAR VEYA KATEGORİ LİSTESİ]</w:t>
      </w:r>
    </w:p>
    <w:p>
      <w:r>
        <w:rPr>
          <w:rFonts w:ascii="Arial" w:hAnsi="Arial"/>
          <w:b/>
          <w:sz w:val="28"/>
        </w:rPr>
        <w:t>MADDE 7 – BEYAN VE TAAHHÜTLER</w:t>
      </w:r>
    </w:p>
    <w:p>
      <w:r>
        <w:rPr>
          <w:rFonts w:ascii="Arial" w:hAnsi="Arial"/>
          <w:b/>
          <w:sz w:val="22"/>
        </w:rPr>
        <w:t>7.1. Influencer beyan ve taahhüt eder: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Tüm İçerikler özgündür ve üçüncü şahıs haklarını ihlal etmez</w:t>
      </w:r>
    </w:p>
    <w:p>
      <w:pPr>
        <w:ind w:left="720"/>
      </w:pPr>
      <w:r>
        <w:rPr>
          <w:rFonts w:ascii="Arial" w:hAnsi="Arial"/>
          <w:sz w:val="20"/>
        </w:rPr>
        <w:t>(b) Influencer bu Sözleşmeyi akdetmeye yetkilidir</w:t>
      </w:r>
    </w:p>
    <w:p>
      <w:pPr>
        <w:ind w:left="720"/>
      </w:pPr>
      <w:r>
        <w:rPr>
          <w:rFonts w:ascii="Arial" w:hAnsi="Arial"/>
          <w:sz w:val="20"/>
        </w:rPr>
        <w:t>(c) Takipçi sayısı ve metrikler gerçektir</w:t>
      </w:r>
    </w:p>
    <w:p>
      <w:pPr>
        <w:ind w:left="720"/>
      </w:pPr>
      <w:r>
        <w:rPr>
          <w:rFonts w:ascii="Arial" w:hAnsi="Arial"/>
          <w:sz w:val="20"/>
        </w:rPr>
        <w:t>(d) Mevzuata ve platform kurallarına uyacaktır</w:t>
      </w:r>
    </w:p>
    <w:p>
      <w:r>
        <w:rPr>
          <w:rFonts w:ascii="Arial" w:hAnsi="Arial"/>
          <w:b/>
          <w:sz w:val="22"/>
        </w:rPr>
        <w:t>7.2. Marka beyan ve taahhüt eder: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Marka bu Sözleşmeyi akdetmeye yetkilidir</w:t>
      </w:r>
    </w:p>
    <w:p>
      <w:pPr>
        <w:ind w:left="720"/>
      </w:pPr>
      <w:r>
        <w:rPr>
          <w:rFonts w:ascii="Arial" w:hAnsi="Arial"/>
          <w:sz w:val="20"/>
        </w:rPr>
        <w:t>(b) Ürün/Hizmet mevzuata uygundur</w:t>
      </w:r>
    </w:p>
    <w:p>
      <w:r>
        <w:rPr>
          <w:rFonts w:ascii="Arial" w:hAnsi="Arial"/>
          <w:b/>
          <w:sz w:val="28"/>
        </w:rPr>
        <w:t>MADDE 8 – GİZLİLİK</w:t>
      </w:r>
    </w:p>
    <w:p>
      <w:r>
        <w:rPr>
          <w:rFonts w:ascii="Arial" w:hAnsi="Arial"/>
          <w:b/>
          <w:sz w:val="22"/>
        </w:rPr>
        <w:t xml:space="preserve">8.1. </w:t>
      </w:r>
      <w:r>
        <w:rPr>
          <w:rFonts w:ascii="Arial" w:hAnsi="Arial"/>
          <w:sz w:val="22"/>
        </w:rPr>
        <w:t>Taraflar, kampanya stratejileri, ücret koşulları ve iş planları dahil tüm gizli bilgileri saklı tutmayı kabul eder.</w:t>
      </w:r>
    </w:p>
    <w:p>
      <w:r>
        <w:rPr>
          <w:rFonts w:ascii="Arial" w:hAnsi="Arial"/>
          <w:b/>
          <w:sz w:val="22"/>
        </w:rPr>
        <w:t xml:space="preserve">8.2. </w:t>
      </w:r>
      <w:r>
        <w:rPr>
          <w:rFonts w:ascii="Arial" w:hAnsi="Arial"/>
          <w:sz w:val="22"/>
        </w:rPr>
        <w:t>Gizlilik yükümlülüğü Sözleşme sona erdikten sonra iki (2) yıl devam eder.</w:t>
      </w:r>
    </w:p>
    <w:p>
      <w:r>
        <w:rPr>
          <w:rFonts w:ascii="Arial" w:hAnsi="Arial"/>
          <w:b/>
          <w:sz w:val="28"/>
        </w:rPr>
        <w:t>MADDE 9 – SÖZLEŞMENİN SONA ERMESİ</w:t>
      </w:r>
    </w:p>
    <w:p>
      <w:r>
        <w:rPr>
          <w:rFonts w:ascii="Arial" w:hAnsi="Arial"/>
          <w:b/>
          <w:sz w:val="22"/>
        </w:rPr>
        <w:t xml:space="preserve">9.1. Kolaylık Nedeniyle Fesih: </w:t>
      </w:r>
      <w:r>
        <w:rPr>
          <w:rFonts w:ascii="Arial" w:hAnsi="Arial"/>
          <w:sz w:val="22"/>
        </w:rPr>
        <w:t>Taraflar [SAYI] gün önceden yazılı bildirimle bu Sözleşmeyi feshedebilir.</w:t>
      </w:r>
    </w:p>
    <w:p>
      <w:r>
        <w:rPr>
          <w:rFonts w:ascii="Arial" w:hAnsi="Arial"/>
          <w:b/>
          <w:sz w:val="22"/>
        </w:rPr>
        <w:t xml:space="preserve">9.2. Haklı Nedenle Fesih: </w:t>
      </w:r>
      <w:r>
        <w:rPr>
          <w:rFonts w:ascii="Arial" w:hAnsi="Arial"/>
          <w:sz w:val="22"/>
        </w:rPr>
        <w:t>Diğer Tarafın: (a) esaslı ihlali ve [SAYI] gün içinde düzeltmemesi; (b) itibar kaybına yol açan davranışı; (c) iflas sürecine girmesi halinde derhal feshedilebilir.</w:t>
      </w:r>
    </w:p>
    <w:p>
      <w:r>
        <w:rPr>
          <w:rFonts w:ascii="Arial" w:hAnsi="Arial"/>
          <w:b/>
          <w:sz w:val="22"/>
        </w:rPr>
        <w:t xml:space="preserve">9.3. Feshin Sonuçları: </w:t>
      </w:r>
      <w:r>
        <w:rPr>
          <w:rFonts w:ascii="Arial" w:hAnsi="Arial"/>
          <w:sz w:val="22"/>
        </w:rPr>
        <w:t>Fesih halinde: (a) Influencer tamamlanmış içerikler için ücret alır; (b) Gizlilik yükümlülükleri devam eder.</w:t>
      </w:r>
    </w:p>
    <w:p>
      <w:r>
        <w:rPr>
          <w:rFonts w:ascii="Arial" w:hAnsi="Arial"/>
          <w:b/>
          <w:sz w:val="28"/>
        </w:rPr>
        <w:t>MADDE 10 – TAZMİNAT VE SORUMLULUK</w:t>
      </w:r>
    </w:p>
    <w:p>
      <w:r>
        <w:rPr>
          <w:rFonts w:ascii="Arial" w:hAnsi="Arial"/>
          <w:b/>
          <w:sz w:val="22"/>
        </w:rPr>
        <w:t xml:space="preserve">10.1. </w:t>
      </w:r>
      <w:r>
        <w:rPr>
          <w:rFonts w:ascii="Arial" w:hAnsi="Arial"/>
          <w:sz w:val="22"/>
        </w:rPr>
        <w:t>Influencer; sözleşme ihlali, üçüncü şahıs hak ihlali veya mevzuata aykırılık nedeniyle doğacak zararlardan Marka'yı tazmin eder.</w:t>
      </w:r>
    </w:p>
    <w:p>
      <w:r>
        <w:rPr>
          <w:rFonts w:ascii="Arial" w:hAnsi="Arial"/>
          <w:b/>
          <w:sz w:val="22"/>
        </w:rPr>
        <w:t xml:space="preserve">10.2. </w:t>
      </w:r>
      <w:r>
        <w:rPr>
          <w:rFonts w:ascii="Arial" w:hAnsi="Arial"/>
          <w:sz w:val="22"/>
        </w:rPr>
        <w:t>Marka; sözleşme ihlali veya ürün kusurları nedeniyle doğacak zararlardan Influencer'ı tazmin eder.</w:t>
      </w:r>
    </w:p>
    <w:p>
      <w:r>
        <w:rPr>
          <w:rFonts w:ascii="Arial" w:hAnsi="Arial"/>
          <w:b/>
          <w:sz w:val="22"/>
        </w:rPr>
        <w:t xml:space="preserve">10.3. Sorumluluk Sınırı: </w:t>
      </w:r>
      <w:r>
        <w:rPr>
          <w:rFonts w:ascii="Arial" w:hAnsi="Arial"/>
          <w:sz w:val="22"/>
        </w:rPr>
        <w:t>TARAFLARIN TOPLAM SORUMLULUĞU SÖZLEŞME BEDELİNİ AŞMAYACAKTIR.</w:t>
      </w:r>
    </w:p>
    <w:p>
      <w:r>
        <w:rPr>
          <w:rFonts w:ascii="Arial" w:hAnsi="Arial"/>
          <w:b/>
          <w:sz w:val="28"/>
        </w:rPr>
        <w:t>MADDE 11 – GENEL HÜKÜMLER</w:t>
      </w:r>
    </w:p>
    <w:p>
      <w:r>
        <w:rPr>
          <w:rFonts w:ascii="Arial" w:hAnsi="Arial"/>
          <w:b/>
          <w:sz w:val="22"/>
        </w:rPr>
        <w:t xml:space="preserve">11.1. Bağımsız Yüklenici: </w:t>
      </w:r>
      <w:r>
        <w:rPr>
          <w:rFonts w:ascii="Arial" w:hAnsi="Arial"/>
          <w:sz w:val="22"/>
        </w:rPr>
        <w:t>Influencer bağımsız yüklenicidir, Marka çalışanı değildir.</w:t>
      </w:r>
    </w:p>
    <w:p>
      <w:r>
        <w:rPr>
          <w:rFonts w:ascii="Arial" w:hAnsi="Arial"/>
          <w:b/>
          <w:sz w:val="22"/>
        </w:rPr>
        <w:t>11.2. Uygulanacak Hukuk: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Türkiye Cumhuriyeti hukuku</w:t>
      </w:r>
    </w:p>
    <w:p>
      <w:pPr>
        <w:ind w:left="720"/>
      </w:pPr>
      <w:r>
        <w:rPr>
          <w:rFonts w:ascii="Arial" w:hAnsi="Arial"/>
          <w:sz w:val="20"/>
        </w:rPr>
        <w:t>☐ ABD [EYALET] eyaleti hukuku</w:t>
      </w:r>
    </w:p>
    <w:p>
      <w:r>
        <w:rPr>
          <w:rFonts w:ascii="Arial" w:hAnsi="Arial"/>
          <w:b/>
          <w:sz w:val="22"/>
        </w:rPr>
        <w:t>11.3. Uyuşmazlık Çözümü: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[İL] Mahkemeleri yetkilidir</w:t>
      </w:r>
    </w:p>
    <w:p>
      <w:pPr>
        <w:ind w:left="720"/>
      </w:pPr>
      <w:r>
        <w:rPr>
          <w:rFonts w:ascii="Arial" w:hAnsi="Arial"/>
          <w:sz w:val="20"/>
        </w:rPr>
        <w:t>☐ Tahkim yoluyla çözüm</w:t>
      </w:r>
    </w:p>
    <w:p>
      <w:r>
        <w:rPr>
          <w:rFonts w:ascii="Arial" w:hAnsi="Arial"/>
          <w:b/>
          <w:sz w:val="22"/>
        </w:rPr>
        <w:t xml:space="preserve">11.4. Tam Sözleşme: </w:t>
      </w:r>
      <w:r>
        <w:rPr>
          <w:rFonts w:ascii="Arial" w:hAnsi="Arial"/>
          <w:sz w:val="22"/>
        </w:rPr>
        <w:t>İşbu Sözleşme Taraflar arası tam anlaşmayı teşkil eder.</w:t>
      </w:r>
    </w:p>
    <w:p>
      <w:r>
        <w:rPr>
          <w:rFonts w:ascii="Arial" w:hAnsi="Arial"/>
          <w:b/>
          <w:sz w:val="22"/>
        </w:rPr>
        <w:t xml:space="preserve">11.5. Değişiklik: </w:t>
      </w:r>
      <w:r>
        <w:rPr>
          <w:rFonts w:ascii="Arial" w:hAnsi="Arial"/>
          <w:sz w:val="22"/>
        </w:rPr>
        <w:t>Değişiklikler yazılı ve imzalı olmalıdır.</w:t>
      </w:r>
    </w:p>
    <w:p/>
    <w:p>
      <w:pPr>
        <w:jc w:val="center"/>
      </w:pPr>
      <w:r>
        <w:rPr>
          <w:b/>
          <w:sz w:val="24"/>
        </w:rPr>
        <w:t>— İMZALAR —</w:t>
      </w:r>
    </w:p>
    <w:p>
      <w:r>
        <w:rPr>
          <w:sz w:val="20"/>
        </w:rPr>
        <w:t>İŞBU SÖZLEŞME Taraflarca imzalanmıştır.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MARKA / ŞİRKET</w:t>
              <w:br/>
              <w:br/>
              <w:br/>
              <w:t>________________________________________</w:t>
              <w:br/>
              <w:t>İmza</w:t>
              <w:br/>
              <w:br/>
              <w:t>________________________________________</w:t>
              <w:br/>
              <w:t>Ad Soyad / Unvan</w:t>
              <w:br/>
              <w:br/>
              <w:t>________________________________________</w:t>
              <w:br/>
              <w:t>Tarih</w:t>
            </w:r>
          </w:p>
        </w:tc>
        <w:tc>
          <w:tcPr>
            <w:tcW w:type="dxa" w:w="4680"/>
          </w:tcPr>
          <w:p>
            <w:r>
              <w:t>INFLUENCER</w:t>
              <w:br/>
              <w:br/>
              <w:br/>
              <w:t>________________________________________</w:t>
              <w:br/>
              <w:t>İmza</w:t>
              <w:br/>
              <w:br/>
              <w:t>________________________________________</w:t>
              <w:br/>
              <w:t>Ad Soyad</w:t>
              <w:br/>
              <w:br/>
              <w:t>________________________________________</w:t>
              <w:br/>
              <w:t>Tarih</w:t>
            </w:r>
          </w:p>
        </w:tc>
      </w:tr>
    </w:tbl>
    <w:p/>
    <w:p>
      <w:r>
        <w:rPr>
          <w:b/>
          <w:sz w:val="18"/>
        </w:rPr>
        <w:t xml:space="preserve">YASAL UYARI: </w:t>
      </w:r>
      <w:r>
        <w:rPr>
          <w:sz w:val="18"/>
        </w:rPr>
        <w:t>Bu şablon yalnızca eğitim ve bilgilendirme amaçlıdır. Hukuki danışmanlık teşkil etmez. Yasalar yargı yetkisine göre değişir. Kullanmadan önce lisanslı bir avukata danışınız.</w:t>
      </w:r>
    </w:p>
    <w:p/>
    <w:p>
      <w:pPr>
        <w:jc w:val="center"/>
      </w:pPr>
      <w:r>
        <w:rPr>
          <w:color w:val="888888"/>
          <w:sz w:val="16"/>
        </w:rPr>
        <w:t>EchoLegal.com | Avukat denetiminde hazırlanmıştır | NY Bar #5552336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