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6"/>
        </w:rPr>
        <w:t>KULLANIM KOŞULLARI</w:t>
      </w:r>
    </w:p>
    <w:p>
      <w:pPr>
        <w:jc w:val="center"/>
      </w:pPr>
      <w:r>
        <w:rPr>
          <w:color w:val="666666"/>
          <w:sz w:val="22"/>
        </w:rPr>
        <w:t>Web Sitesi Kullanım Şartları ve Koşulları</w:t>
      </w:r>
    </w:p>
    <w:p>
      <w:pPr>
        <w:jc w:val="center"/>
      </w:pPr>
      <w:r>
        <w:rPr>
          <w:b/>
          <w:sz w:val="22"/>
        </w:rPr>
        <w:t>Son Güncelleme: [TARİH]</w:t>
      </w:r>
    </w:p>
    <w:p>
      <w:r>
        <w:rPr>
          <w:rFonts w:ascii="Arial" w:hAnsi="Arial"/>
          <w:b/>
          <w:sz w:val="28"/>
        </w:rPr>
        <w:t>MADDE 1 – KOŞULLARIN KABULÜ</w:t>
      </w:r>
    </w:p>
    <w:p>
      <w:r>
        <w:rPr>
          <w:rFonts w:ascii="Arial" w:hAnsi="Arial"/>
          <w:sz w:val="22"/>
        </w:rPr>
        <w:t>İşbu Kullanım Koşulları ("Koşullar"), [ŞİRKET ADI] ("Şirket," "biz" veya "bizim") ile [WEB SİTESİ URL] ("Web Sitesi") adresine erişen ve kullanan siz ("Kullanıcı" veya "siz") arasında hukuki bağlayıcılığı olan bir sözleşme teşkil etmektedir.</w:t>
      </w:r>
    </w:p>
    <w:p>
      <w:r>
        <w:rPr>
          <w:rFonts w:ascii="Arial" w:hAnsi="Arial"/>
          <w:sz w:val="22"/>
        </w:rPr>
        <w:t>Web Sitesine erişerek veya kullanarak bu Koşulları kabul etmiş sayılırsınız. Bu Koşulları kabul etmiyorsanız, Web Sitesine erişmemeli veya kullanmamalısınız.</w:t>
      </w:r>
    </w:p>
    <w:p>
      <w:r>
        <w:rPr>
          <w:rFonts w:ascii="Arial" w:hAnsi="Arial"/>
          <w:b/>
          <w:sz w:val="28"/>
        </w:rPr>
        <w:t>MADDE 2 – TANIMLAR</w:t>
      </w:r>
    </w:p>
    <w:p>
      <w:r>
        <w:rPr>
          <w:rFonts w:ascii="Arial" w:hAnsi="Arial"/>
          <w:sz w:val="22"/>
        </w:rPr>
        <w:t>İşbu Koşullarda geçen:</w:t>
      </w:r>
    </w:p>
    <w:p>
      <w:pPr>
        <w:ind w:left="720"/>
      </w:pPr>
      <w:r>
        <w:rPr>
          <w:rFonts w:ascii="Arial" w:hAnsi="Arial"/>
          <w:sz w:val="20"/>
        </w:rPr>
        <w:t>• "Web Sitesi": [WEB SİTESİ URL] adresinde yer alan internet sitesini,</w:t>
      </w:r>
    </w:p>
    <w:p>
      <w:pPr>
        <w:ind w:left="720"/>
      </w:pPr>
      <w:r>
        <w:rPr>
          <w:rFonts w:ascii="Arial" w:hAnsi="Arial"/>
          <w:sz w:val="20"/>
        </w:rPr>
        <w:t>• "Hizmetler": Web Sitesi üzerinden sunulan tüm ürün ve hizmetleri,</w:t>
      </w:r>
    </w:p>
    <w:p>
      <w:pPr>
        <w:ind w:left="720"/>
      </w:pPr>
      <w:r>
        <w:rPr>
          <w:rFonts w:ascii="Arial" w:hAnsi="Arial"/>
          <w:sz w:val="20"/>
        </w:rPr>
        <w:t>• "Kullanıcı": Web Sitesini ziyaret eden ve/veya kullanan gerçek veya tüzel kişileri,</w:t>
      </w:r>
    </w:p>
    <w:p>
      <w:pPr>
        <w:ind w:left="720"/>
      </w:pPr>
      <w:r>
        <w:rPr>
          <w:rFonts w:ascii="Arial" w:hAnsi="Arial"/>
          <w:sz w:val="20"/>
        </w:rPr>
        <w:t>• "İçerik": Web Sitesinde yer alan metin, grafik, logo, görsel, ses, video ve diğer materyalleri,</w:t>
      </w:r>
    </w:p>
    <w:p>
      <w:r>
        <w:rPr>
          <w:rFonts w:ascii="Arial" w:hAnsi="Arial"/>
          <w:sz w:val="22"/>
        </w:rPr>
        <w:t>ifade etmektedir.</w:t>
      </w:r>
    </w:p>
    <w:p>
      <w:r>
        <w:rPr>
          <w:rFonts w:ascii="Arial" w:hAnsi="Arial"/>
          <w:b/>
          <w:sz w:val="28"/>
        </w:rPr>
        <w:t>MADDE 3 – KULLANIM EHLİYETİ</w:t>
      </w:r>
    </w:p>
    <w:p>
      <w:r>
        <w:rPr>
          <w:rFonts w:ascii="Arial" w:hAnsi="Arial"/>
          <w:sz w:val="22"/>
        </w:rPr>
        <w:t>Web Sitesini kullanabilmek için en az [18] yaşında olmanız gerekmektedir. Web Sitesini kullanarak, bu yaş şartını karşıladığınızı ve bu Koşulları akdetmeye ehil olduğunuzu beyan ve taahhüt etmektesiniz.</w:t>
      </w:r>
    </w:p>
    <w:p>
      <w:r>
        <w:rPr>
          <w:rFonts w:ascii="Arial" w:hAnsi="Arial"/>
          <w:sz w:val="22"/>
        </w:rPr>
        <w:t>Tüzel kişiler adına hareket ediyorsanız, ilgili tüzel kişiyi bu Koşullarla bağlama yetkisine sahip olduğunuzu beyan edersiniz.</w:t>
      </w:r>
    </w:p>
    <w:p>
      <w:r>
        <w:rPr>
          <w:rFonts w:ascii="Arial" w:hAnsi="Arial"/>
          <w:b/>
          <w:sz w:val="28"/>
        </w:rPr>
        <w:t>MADDE 4 – KULLANICI HESABI</w:t>
      </w:r>
    </w:p>
    <w:p>
      <w:r>
        <w:rPr>
          <w:rFonts w:ascii="Arial" w:hAnsi="Arial"/>
          <w:sz w:val="22"/>
        </w:rPr>
        <w:t>Bazı özelliklere erişmek için hesap oluşturmanız gerekebilir. Hesap oluştururken:</w:t>
      </w:r>
    </w:p>
    <w:p>
      <w:pPr>
        <w:ind w:left="720"/>
      </w:pPr>
      <w:r>
        <w:rPr>
          <w:rFonts w:ascii="Arial" w:hAnsi="Arial"/>
          <w:sz w:val="20"/>
        </w:rPr>
        <w:t>• Doğru ve eksiksiz bilgi vermeyi kabul edersiniz</w:t>
      </w:r>
    </w:p>
    <w:p>
      <w:pPr>
        <w:ind w:left="720"/>
      </w:pPr>
      <w:r>
        <w:rPr>
          <w:rFonts w:ascii="Arial" w:hAnsi="Arial"/>
          <w:sz w:val="20"/>
        </w:rPr>
        <w:t>• Hesap bilgilerinizin güvenliğinden siz sorumlusunuz</w:t>
      </w:r>
    </w:p>
    <w:p>
      <w:pPr>
        <w:ind w:left="720"/>
      </w:pPr>
      <w:r>
        <w:rPr>
          <w:rFonts w:ascii="Arial" w:hAnsi="Arial"/>
          <w:sz w:val="20"/>
        </w:rPr>
        <w:t>• Bilgileriniz değiştiğinde güncelleme yapacaksınız</w:t>
      </w:r>
    </w:p>
    <w:p>
      <w:pPr>
        <w:ind w:left="720"/>
      </w:pPr>
      <w:r>
        <w:rPr>
          <w:rFonts w:ascii="Arial" w:hAnsi="Arial"/>
          <w:sz w:val="20"/>
        </w:rPr>
        <w:t>• Hesabınız altındaki tüm faaliyetlerden sorumlusunuz</w:t>
      </w:r>
    </w:p>
    <w:p>
      <w:pPr>
        <w:ind w:left="720"/>
      </w:pPr>
      <w:r>
        <w:rPr>
          <w:rFonts w:ascii="Arial" w:hAnsi="Arial"/>
          <w:sz w:val="20"/>
        </w:rPr>
        <w:t>• Yetkisiz erişim durumunda bizi derhal bilgilendireceksiniz</w:t>
      </w:r>
    </w:p>
    <w:p>
      <w:r>
        <w:rPr>
          <w:rFonts w:ascii="Arial" w:hAnsi="Arial"/>
          <w:sz w:val="22"/>
        </w:rPr>
        <w:t>Bu Koşulları ihlal eden hesapları askıya alma veya kapatma hakkımızı saklı tutarız.</w:t>
      </w:r>
    </w:p>
    <w:p>
      <w:r>
        <w:rPr>
          <w:rFonts w:ascii="Arial" w:hAnsi="Arial"/>
          <w:b/>
          <w:sz w:val="28"/>
        </w:rPr>
        <w:t>MADDE 5 – FİKRİ MÜLKİYET HAKLARI</w:t>
      </w:r>
    </w:p>
    <w:p>
      <w:r>
        <w:rPr>
          <w:rFonts w:ascii="Arial" w:hAnsi="Arial"/>
          <w:sz w:val="22"/>
        </w:rPr>
        <w:t>Web Sitesi ve tüm içeriği (metin, grafik, logo, görsel, yazılım, tasarım dahil) Şirket'e ait olup Türk Fikir ve Sanat Eserleri Kanunu ve uluslararası fikri mülkiyet hukuku tarafından korunmaktadır.</w:t>
      </w:r>
    </w:p>
    <w:p>
      <w:r>
        <w:rPr>
          <w:rFonts w:ascii="Arial" w:hAnsi="Arial"/>
          <w:sz w:val="22"/>
        </w:rPr>
        <w:t>İzin verilmeyen kullanımlar:</w:t>
      </w:r>
    </w:p>
    <w:p>
      <w:pPr>
        <w:ind w:left="720"/>
      </w:pPr>
      <w:r>
        <w:rPr>
          <w:rFonts w:ascii="Arial" w:hAnsi="Arial"/>
          <w:sz w:val="20"/>
        </w:rPr>
        <w:t>• İçeriğimizi izinsiz kopyalamak, değiştirmek veya dağıtmak</w:t>
      </w:r>
    </w:p>
    <w:p>
      <w:pPr>
        <w:ind w:left="720"/>
      </w:pPr>
      <w:r>
        <w:rPr>
          <w:rFonts w:ascii="Arial" w:hAnsi="Arial"/>
          <w:sz w:val="20"/>
        </w:rPr>
        <w:t>• Ticari markalarımızı yazılı izin olmadan kullanmak</w:t>
      </w:r>
    </w:p>
    <w:p>
      <w:pPr>
        <w:ind w:left="720"/>
      </w:pPr>
      <w:r>
        <w:rPr>
          <w:rFonts w:ascii="Arial" w:hAnsi="Arial"/>
          <w:sz w:val="20"/>
        </w:rPr>
        <w:t>• Telif hakkı veya mülkiyet bildirimlerini kaldırmak</w:t>
      </w:r>
    </w:p>
    <w:p>
      <w:pPr>
        <w:ind w:left="720"/>
      </w:pPr>
      <w:r>
        <w:rPr>
          <w:rFonts w:ascii="Arial" w:hAnsi="Arial"/>
          <w:sz w:val="20"/>
        </w:rPr>
        <w:t>• İçeriğimize dayalı türev eserler oluşturmak</w:t>
      </w:r>
    </w:p>
    <w:p>
      <w:r>
        <w:rPr>
          <w:rFonts w:ascii="Arial" w:hAnsi="Arial"/>
          <w:b/>
          <w:sz w:val="28"/>
        </w:rPr>
        <w:t>MADDE 6 – KULLANICI İÇERİĞİ</w:t>
      </w:r>
    </w:p>
    <w:p>
      <w:r>
        <w:rPr>
          <w:rFonts w:ascii="Arial" w:hAnsi="Arial"/>
          <w:sz w:val="22"/>
        </w:rPr>
        <w:t>Web Sitesine içerik göndermeniz ("Kullanıcı İçeriği") halinde, bu içeriği hizmetlerimiz kapsamında kullanmak, çoğaltmak, değiştirmek ve görüntülemek üzere bize münhasır olmayan, dünya çapında, telifsiz bir lisans vermiş olursunuz.</w:t>
      </w:r>
    </w:p>
    <w:p>
      <w:r>
        <w:rPr>
          <w:rFonts w:ascii="Arial" w:hAnsi="Arial"/>
          <w:sz w:val="22"/>
        </w:rPr>
        <w:t>Kullanıcı İçeriğinizin:</w:t>
      </w:r>
    </w:p>
    <w:p>
      <w:pPr>
        <w:ind w:left="720"/>
      </w:pPr>
      <w:r>
        <w:rPr>
          <w:rFonts w:ascii="Arial" w:hAnsi="Arial"/>
          <w:sz w:val="20"/>
        </w:rPr>
        <w:t>• Size ait olduğunu veya gerekli haklara sahip olduğunuzu</w:t>
      </w:r>
    </w:p>
    <w:p>
      <w:pPr>
        <w:ind w:left="720"/>
      </w:pPr>
      <w:r>
        <w:rPr>
          <w:rFonts w:ascii="Arial" w:hAnsi="Arial"/>
          <w:sz w:val="20"/>
        </w:rPr>
        <w:t>• Üçüncü şahıs haklarını ihlal etmediğini</w:t>
      </w:r>
    </w:p>
    <w:p>
      <w:pPr>
        <w:ind w:left="720"/>
      </w:pPr>
      <w:r>
        <w:rPr>
          <w:rFonts w:ascii="Arial" w:hAnsi="Arial"/>
          <w:sz w:val="20"/>
        </w:rPr>
        <w:t>• Yasalara aykırı, hakaret içeren veya zararlı olmadığını beyan edersiniz</w:t>
      </w:r>
    </w:p>
    <w:p>
      <w:r>
        <w:rPr>
          <w:rFonts w:ascii="Arial" w:hAnsi="Arial"/>
          <w:b/>
          <w:sz w:val="28"/>
        </w:rPr>
        <w:t>MADDE 7 – YASAK FAALİYETLER</w:t>
      </w:r>
    </w:p>
    <w:p>
      <w:r>
        <w:rPr>
          <w:rFonts w:ascii="Arial" w:hAnsi="Arial"/>
          <w:sz w:val="22"/>
        </w:rPr>
        <w:t>Aşağıdaki faaliyetler kesinlikle yasaktır:</w:t>
      </w:r>
    </w:p>
    <w:p>
      <w:pPr>
        <w:ind w:left="720"/>
      </w:pPr>
      <w:r>
        <w:rPr>
          <w:rFonts w:ascii="Arial" w:hAnsi="Arial"/>
          <w:sz w:val="20"/>
        </w:rPr>
        <w:t>• Web Sitesini yasadışı amaçlarla kullanmak</w:t>
      </w:r>
    </w:p>
    <w:p>
      <w:pPr>
        <w:ind w:left="720"/>
      </w:pPr>
      <w:r>
        <w:rPr>
          <w:rFonts w:ascii="Arial" w:hAnsi="Arial"/>
          <w:sz w:val="20"/>
        </w:rPr>
        <w:t>• Yürürlükteki kanun ve yönetmelikleri ihlal etmek</w:t>
      </w:r>
    </w:p>
    <w:p>
      <w:pPr>
        <w:ind w:left="720"/>
      </w:pPr>
      <w:r>
        <w:rPr>
          <w:rFonts w:ascii="Arial" w:hAnsi="Arial"/>
          <w:sz w:val="20"/>
        </w:rPr>
        <w:t>• Fikri mülkiyet haklarını ihlal etmek</w:t>
      </w:r>
    </w:p>
    <w:p>
      <w:pPr>
        <w:ind w:left="720"/>
      </w:pPr>
      <w:r>
        <w:rPr>
          <w:rFonts w:ascii="Arial" w:hAnsi="Arial"/>
          <w:sz w:val="20"/>
        </w:rPr>
        <w:t>• Virüs, zararlı yazılım veya zararlı kod iletmek</w:t>
      </w:r>
    </w:p>
    <w:p>
      <w:pPr>
        <w:ind w:left="720"/>
      </w:pPr>
      <w:r>
        <w:rPr>
          <w:rFonts w:ascii="Arial" w:hAnsi="Arial"/>
          <w:sz w:val="20"/>
        </w:rPr>
        <w:t>• Sistemlerimize yetkisiz erişim sağlamaya çalışmak</w:t>
      </w:r>
    </w:p>
    <w:p>
      <w:pPr>
        <w:ind w:left="720"/>
      </w:pPr>
      <w:r>
        <w:rPr>
          <w:rFonts w:ascii="Arial" w:hAnsi="Arial"/>
          <w:sz w:val="20"/>
        </w:rPr>
        <w:t>• Web Sitesinin işleyişini engellemek</w:t>
      </w:r>
    </w:p>
    <w:p>
      <w:pPr>
        <w:ind w:left="720"/>
      </w:pPr>
      <w:r>
        <w:rPr>
          <w:rFonts w:ascii="Arial" w:hAnsi="Arial"/>
          <w:sz w:val="20"/>
        </w:rPr>
        <w:t>• Diğer kullanıcılara taciz, istismar veya zarar vermek</w:t>
      </w:r>
    </w:p>
    <w:p>
      <w:pPr>
        <w:ind w:left="720"/>
      </w:pPr>
      <w:r>
        <w:rPr>
          <w:rFonts w:ascii="Arial" w:hAnsi="Arial"/>
          <w:sz w:val="20"/>
        </w:rPr>
        <w:t>• İzinsiz otomatik sistemler kullanmak</w:t>
      </w:r>
    </w:p>
    <w:p>
      <w:pPr>
        <w:ind w:left="720"/>
      </w:pPr>
      <w:r>
        <w:rPr>
          <w:rFonts w:ascii="Arial" w:hAnsi="Arial"/>
          <w:sz w:val="20"/>
        </w:rPr>
        <w:t>• Dolandırıcılık faaliyetlerinde bulunmak</w:t>
      </w:r>
    </w:p>
    <w:p>
      <w:pPr>
        <w:ind w:left="720"/>
      </w:pPr>
      <w:r>
        <w:rPr>
          <w:rFonts w:ascii="Arial" w:hAnsi="Arial"/>
          <w:sz w:val="20"/>
        </w:rPr>
        <w:t>• İzinsiz kullanıcı bilgisi toplamak</w:t>
      </w:r>
    </w:p>
    <w:p>
      <w:r>
        <w:rPr>
          <w:rFonts w:ascii="Arial" w:hAnsi="Arial"/>
          <w:b/>
          <w:sz w:val="28"/>
        </w:rPr>
        <w:t>MADDE 8 – SATIN ALMA VE ÖDEME</w:t>
      </w:r>
    </w:p>
    <w:p>
      <w:r>
        <w:rPr>
          <w:rFonts w:ascii="Arial" w:hAnsi="Arial"/>
          <w:sz w:val="22"/>
        </w:rPr>
        <w:t>Web Sitesi üzerinden satın alma yapmanız halinde:</w:t>
      </w:r>
    </w:p>
    <w:p>
      <w:pPr>
        <w:ind w:left="720"/>
      </w:pPr>
      <w:r>
        <w:rPr>
          <w:rFonts w:ascii="Arial" w:hAnsi="Arial"/>
          <w:sz w:val="20"/>
        </w:rPr>
        <w:t>• Tüm fiyatlar aksi belirtilmedikçe [TL/USD] cinsindendir ve KDV [dahil/hariç]tir</w:t>
      </w:r>
    </w:p>
    <w:p>
      <w:pPr>
        <w:ind w:left="720"/>
      </w:pPr>
      <w:r>
        <w:rPr>
          <w:rFonts w:ascii="Arial" w:hAnsi="Arial"/>
          <w:sz w:val="20"/>
        </w:rPr>
        <w:t>• Fiyatları önceden haber vermeksizin değiştirme hakkımızı saklı tutarız</w:t>
      </w:r>
    </w:p>
    <w:p>
      <w:pPr>
        <w:ind w:left="720"/>
      </w:pPr>
      <w:r>
        <w:rPr>
          <w:rFonts w:ascii="Arial" w:hAnsi="Arial"/>
          <w:sz w:val="20"/>
        </w:rPr>
        <w:t>• Ödeme, satın alma anında muaccel olur</w:t>
      </w:r>
    </w:p>
    <w:p>
      <w:pPr>
        <w:ind w:left="720"/>
      </w:pPr>
      <w:r>
        <w:rPr>
          <w:rFonts w:ascii="Arial" w:hAnsi="Arial"/>
          <w:sz w:val="20"/>
        </w:rPr>
        <w:t>• Doğru ödeme bilgisi sağlamayı kabul edersiniz</w:t>
      </w:r>
    </w:p>
    <w:p>
      <w:r>
        <w:rPr>
          <w:rFonts w:ascii="Arial" w:hAnsi="Arial"/>
          <w:b/>
          <w:sz w:val="22"/>
        </w:rPr>
        <w:t xml:space="preserve">İade Politikası: </w:t>
      </w:r>
      <w:r>
        <w:rPr>
          <w:rFonts w:ascii="Arial" w:hAnsi="Arial"/>
          <w:sz w:val="22"/>
        </w:rPr>
        <w:t>[İADE KOŞULLARI: İade politikanızı burada açıklayın, örn. 'Dijital ürünler için satın alma tarihinden itibaren 14 gün içinde, ürün indirilmemişse iade talep edilebilir.']</w:t>
      </w:r>
    </w:p>
    <w:p>
      <w:r>
        <w:rPr>
          <w:rFonts w:ascii="Arial" w:hAnsi="Arial"/>
          <w:b/>
          <w:sz w:val="28"/>
        </w:rPr>
        <w:t>MADDE 9 – ÜÇÜNCÜ TARAF BAĞLANTILARI VE HİZMETLER</w:t>
      </w:r>
    </w:p>
    <w:p>
      <w:r>
        <w:rPr>
          <w:rFonts w:ascii="Arial" w:hAnsi="Arial"/>
          <w:sz w:val="22"/>
        </w:rPr>
        <w:t>Web Sitesi üçüncü taraf sitelerine veya hizmetlerine bağlantılar içerebilir. Bu harici sitelerin içerik, gizlilik politikaları veya uygulamalarından sorumlu değiliz. Üçüncü taraf hizmetlerini kullanımınız kendi riskinize tabidir.</w:t>
      </w:r>
    </w:p>
    <w:p>
      <w:r>
        <w:rPr>
          <w:rFonts w:ascii="Arial" w:hAnsi="Arial"/>
          <w:b/>
          <w:sz w:val="28"/>
        </w:rPr>
        <w:t>MADDE 10 – SORUMLULUK REDDİ</w:t>
      </w:r>
    </w:p>
    <w:p>
      <w:r>
        <w:rPr>
          <w:rFonts w:ascii="Arial" w:hAnsi="Arial"/>
          <w:sz w:val="22"/>
        </w:rPr>
        <w:t>WEB SİTESİ "OLDUĞU GİBİ" VE "MEVCUT HALİYLE" SUNULMAKTA OLUP, AÇIK VEYA ZIMNİ HİÇBİR GARANTİ VERİLMEMEKTEDİR:</w:t>
      </w:r>
    </w:p>
    <w:p>
      <w:pPr>
        <w:ind w:left="720"/>
      </w:pPr>
      <w:r>
        <w:rPr>
          <w:rFonts w:ascii="Arial" w:hAnsi="Arial"/>
          <w:sz w:val="20"/>
        </w:rPr>
        <w:t>• TİCARİ ELVERİŞLİLİK</w:t>
      </w:r>
    </w:p>
    <w:p>
      <w:pPr>
        <w:ind w:left="720"/>
      </w:pPr>
      <w:r>
        <w:rPr>
          <w:rFonts w:ascii="Arial" w:hAnsi="Arial"/>
          <w:sz w:val="20"/>
        </w:rPr>
        <w:t>• BELİRLİ BİR AMACA UYGUNLUK</w:t>
      </w:r>
    </w:p>
    <w:p>
      <w:pPr>
        <w:ind w:left="720"/>
      </w:pPr>
      <w:r>
        <w:rPr>
          <w:rFonts w:ascii="Arial" w:hAnsi="Arial"/>
          <w:sz w:val="20"/>
        </w:rPr>
        <w:t>• HAK İHLALİ OLMAMASI</w:t>
      </w:r>
    </w:p>
    <w:p>
      <w:pPr>
        <w:ind w:left="720"/>
      </w:pPr>
      <w:r>
        <w:rPr>
          <w:rFonts w:ascii="Arial" w:hAnsi="Arial"/>
          <w:sz w:val="20"/>
        </w:rPr>
        <w:t>• İÇERİĞİN DOĞRULUĞU VEYA BÜTÜNLÜĞÜ</w:t>
      </w:r>
    </w:p>
    <w:p>
      <w:r>
        <w:rPr>
          <w:rFonts w:ascii="Arial" w:hAnsi="Arial"/>
          <w:sz w:val="22"/>
        </w:rPr>
        <w:t>WEB SİTESİNİN KESİNTİSİZ, GÜVENLİ VEYA HATASIZ OLACAĞINI GARANTİ ETMEMEKTEYİZ.</w:t>
      </w:r>
    </w:p>
    <w:p>
      <w:r>
        <w:rPr>
          <w:rFonts w:ascii="Arial" w:hAnsi="Arial"/>
          <w:b/>
          <w:sz w:val="28"/>
        </w:rPr>
        <w:t>MADDE 11 – SORUMLULUK SINIRLAMASI</w:t>
      </w:r>
    </w:p>
    <w:p>
      <w:r>
        <w:rPr>
          <w:rFonts w:ascii="Arial" w:hAnsi="Arial"/>
          <w:sz w:val="22"/>
        </w:rPr>
        <w:t>YÜRÜRLÜKTE OLAN MEVZUATIN İZİN VERDİĞİ AZAMİ ÖLÇÜDE, ŞİRKET AŞAĞIDAKILERDEN SORUMLU TUTULAMAZ:</w:t>
      </w:r>
    </w:p>
    <w:p>
      <w:pPr>
        <w:ind w:left="720"/>
      </w:pPr>
      <w:r>
        <w:rPr>
          <w:rFonts w:ascii="Arial" w:hAnsi="Arial"/>
          <w:sz w:val="20"/>
        </w:rPr>
        <w:t>• DOLAYLI, ARIZİ, ÖZEL VEYA SONUÇ OLARAK ORTAYA ÇIKAN ZARARLAR</w:t>
      </w:r>
    </w:p>
    <w:p>
      <w:pPr>
        <w:ind w:left="720"/>
      </w:pPr>
      <w:r>
        <w:rPr>
          <w:rFonts w:ascii="Arial" w:hAnsi="Arial"/>
          <w:sz w:val="20"/>
        </w:rPr>
        <w:t>• KÂR, VERİ VEYA İŞ FIRSATI KAYBI</w:t>
      </w:r>
    </w:p>
    <w:p>
      <w:pPr>
        <w:ind w:left="720"/>
      </w:pPr>
      <w:r>
        <w:rPr>
          <w:rFonts w:ascii="Arial" w:hAnsi="Arial"/>
          <w:sz w:val="20"/>
        </w:rPr>
        <w:t>• WEB SİTESİNİ KULLANIMINIZDAN VEYA KULLANAMAMANIZDAN DOĞAN ZARARLAR</w:t>
      </w:r>
    </w:p>
    <w:p>
      <w:r>
        <w:rPr>
          <w:rFonts w:ascii="Arial" w:hAnsi="Arial"/>
          <w:sz w:val="22"/>
        </w:rPr>
        <w:t>TOPLAM SORUMLULUĞUMUZ, İDDİA TARİHİNDEN ÖNCEKİ [12] AY İÇİNDE BİZE ÖDEDİĞİNİZ TUTARI VEYA [100 TL]'Yİ (HANGİSİ BÜYÜKSE) AŞMAYACAKTIR.</w:t>
      </w:r>
    </w:p>
    <w:p>
      <w:r>
        <w:rPr>
          <w:rFonts w:ascii="Arial" w:hAnsi="Arial"/>
          <w:b/>
          <w:sz w:val="28"/>
        </w:rPr>
        <w:t>MADDE 12 – TAZMİNAT</w:t>
      </w:r>
    </w:p>
    <w:p>
      <w:r>
        <w:rPr>
          <w:rFonts w:ascii="Arial" w:hAnsi="Arial"/>
          <w:sz w:val="22"/>
        </w:rPr>
        <w:t>Aşağıdaki durumlardan kaynaklanan her türlü talep, zarar, kayıp veya masraftan (makul avukatlık ücretleri dahil) Şirket'i ve yöneticilerini, çalışanlarını tazmin edecek ve beri tutacaksınız:</w:t>
      </w:r>
    </w:p>
    <w:p>
      <w:pPr>
        <w:ind w:left="720"/>
      </w:pPr>
      <w:r>
        <w:rPr>
          <w:rFonts w:ascii="Arial" w:hAnsi="Arial"/>
          <w:sz w:val="20"/>
        </w:rPr>
        <w:t>• Web Sitesini kullanımınız</w:t>
      </w:r>
    </w:p>
    <w:p>
      <w:pPr>
        <w:ind w:left="720"/>
      </w:pPr>
      <w:r>
        <w:rPr>
          <w:rFonts w:ascii="Arial" w:hAnsi="Arial"/>
          <w:sz w:val="20"/>
        </w:rPr>
        <w:t>• Bu Koşulları ihlal etmeniz</w:t>
      </w:r>
    </w:p>
    <w:p>
      <w:pPr>
        <w:ind w:left="720"/>
      </w:pPr>
      <w:r>
        <w:rPr>
          <w:rFonts w:ascii="Arial" w:hAnsi="Arial"/>
          <w:sz w:val="20"/>
        </w:rPr>
        <w:t>• Üçüncü şahıs haklarını ihlal etmeniz</w:t>
      </w:r>
    </w:p>
    <w:p>
      <w:pPr>
        <w:ind w:left="720"/>
      </w:pPr>
      <w:r>
        <w:rPr>
          <w:rFonts w:ascii="Arial" w:hAnsi="Arial"/>
          <w:sz w:val="20"/>
        </w:rPr>
        <w:t>• Kullanıcı İçeriğiniz</w:t>
      </w:r>
    </w:p>
    <w:p>
      <w:r>
        <w:rPr>
          <w:rFonts w:ascii="Arial" w:hAnsi="Arial"/>
          <w:b/>
          <w:sz w:val="28"/>
        </w:rPr>
        <w:t>MADDE 13 – UYGULANACAK HUKUK VE UYUŞMAZLIK ÇÖZÜMÜ</w:t>
      </w:r>
    </w:p>
    <w:p>
      <w:r>
        <w:rPr>
          <w:rFonts w:ascii="Arial" w:hAnsi="Arial"/>
          <w:b/>
          <w:sz w:val="22"/>
        </w:rPr>
        <w:t xml:space="preserve">Uygulanacak Hukuk: </w:t>
      </w:r>
      <w:r>
        <w:rPr>
          <w:rFonts w:ascii="Arial" w:hAnsi="Arial"/>
          <w:sz w:val="22"/>
        </w:rPr>
        <w:t>İşbu Koşullar Türkiye Cumhuriyeti hukukuna tabidir.</w:t>
      </w:r>
    </w:p>
    <w:p>
      <w:r>
        <w:rPr>
          <w:rFonts w:ascii="Arial" w:hAnsi="Arial"/>
          <w:b/>
          <w:sz w:val="22"/>
        </w:rPr>
        <w:t xml:space="preserve">Uyuşmazlık Çözümü: </w:t>
      </w:r>
      <w:r>
        <w:rPr>
          <w:rFonts w:ascii="Arial" w:hAnsi="Arial"/>
          <w:sz w:val="22"/>
        </w:rPr>
        <w:t>[Aşağıdakilerden birini seçin:]</w:t>
      </w:r>
    </w:p>
    <w:p>
      <w:pPr>
        <w:ind w:left="720"/>
      </w:pPr>
      <w:r>
        <w:rPr>
          <w:rFonts w:ascii="Arial" w:hAnsi="Arial"/>
          <w:sz w:val="20"/>
        </w:rPr>
        <w:t>• Seçenek A: Uyuşmazlıklar [İL] Mahkemeleri ve İcra Dairelerinde çözülecektir</w:t>
      </w:r>
    </w:p>
    <w:p>
      <w:pPr>
        <w:ind w:left="720"/>
      </w:pPr>
      <w:r>
        <w:rPr>
          <w:rFonts w:ascii="Arial" w:hAnsi="Arial"/>
          <w:sz w:val="20"/>
        </w:rPr>
        <w:t>• Seçenek B: Uyuşmazlıklar [TAHKİM KURUMU] kurallarına göre tahkim yoluyla çözülecektir</w:t>
      </w:r>
    </w:p>
    <w:p>
      <w:pPr>
        <w:ind w:left="720"/>
      </w:pPr>
      <w:r>
        <w:rPr>
          <w:rFonts w:ascii="Arial" w:hAnsi="Arial"/>
          <w:sz w:val="20"/>
        </w:rPr>
        <w:t>• Seçenek C: Önce arabuluculuğa başvurulacak, çözülmezse tahkim yoluna gidilecektir</w:t>
      </w:r>
    </w:p>
    <w:p>
      <w:r>
        <w:rPr>
          <w:rFonts w:ascii="Arial" w:hAnsi="Arial"/>
          <w:b/>
          <w:sz w:val="28"/>
        </w:rPr>
        <w:t>MADDE 14 – FESİH</w:t>
      </w:r>
    </w:p>
    <w:p>
      <w:r>
        <w:rPr>
          <w:rFonts w:ascii="Arial" w:hAnsi="Arial"/>
          <w:sz w:val="22"/>
        </w:rPr>
        <w:t>Web Sitesine erişiminizi herhangi bir sebeple, önceden haber vermeksizin ve bu Koşulların ihlali dahil olmak üzere derhal askıya alabilir veya sonlandırabiliriz. Fesih halinde:</w:t>
      </w:r>
    </w:p>
    <w:p>
      <w:pPr>
        <w:ind w:left="720"/>
      </w:pPr>
      <w:r>
        <w:rPr>
          <w:rFonts w:ascii="Arial" w:hAnsi="Arial"/>
          <w:sz w:val="20"/>
        </w:rPr>
        <w:t>• Web Sitesini kullanma hakkınız derhal sona erer</w:t>
      </w:r>
    </w:p>
    <w:p>
      <w:pPr>
        <w:ind w:left="720"/>
      </w:pPr>
      <w:r>
        <w:rPr>
          <w:rFonts w:ascii="Arial" w:hAnsi="Arial"/>
          <w:sz w:val="20"/>
        </w:rPr>
        <w:t>• Fesihten sonra da geçerliliğini koruması gereken hükümler yürürlükte kalır</w:t>
      </w:r>
    </w:p>
    <w:p>
      <w:pPr>
        <w:ind w:left="720"/>
      </w:pPr>
      <w:r>
        <w:rPr>
          <w:rFonts w:ascii="Arial" w:hAnsi="Arial"/>
          <w:sz w:val="20"/>
        </w:rPr>
        <w:t>• Erişiminizin sonlandırılmasından dolayı sorumlu tutulamayız</w:t>
      </w:r>
    </w:p>
    <w:p>
      <w:r>
        <w:rPr>
          <w:rFonts w:ascii="Arial" w:hAnsi="Arial"/>
          <w:b/>
          <w:sz w:val="28"/>
        </w:rPr>
        <w:t>MADDE 15 – KOŞULLARDA DEĞİŞİKLİK</w:t>
      </w:r>
    </w:p>
    <w:p>
      <w:r>
        <w:rPr>
          <w:rFonts w:ascii="Arial" w:hAnsi="Arial"/>
          <w:sz w:val="22"/>
        </w:rPr>
        <w:t>Bu Koşulları istediğimiz zaman değiştirme hakkımızı saklı tutarız. Değişiklikler yayınlandığında yürürlüğe girer. Değişikliklerden sonra Web Sitesini kullanmaya devam etmeniz, değiştirilmiş Koşulları kabul ettiğiniz anlamına gelir.</w:t>
      </w:r>
    </w:p>
    <w:p>
      <w:r>
        <w:rPr>
          <w:rFonts w:ascii="Arial" w:hAnsi="Arial"/>
          <w:b/>
          <w:sz w:val="28"/>
        </w:rPr>
        <w:t>MADDE 16 – BÖLÜNEBİLİRLİK</w:t>
      </w:r>
    </w:p>
    <w:p>
      <w:r>
        <w:rPr>
          <w:rFonts w:ascii="Arial" w:hAnsi="Arial"/>
          <w:sz w:val="22"/>
        </w:rPr>
        <w:t>Bu Koşulların herhangi bir hükmünün uygulanamaz bulunması halinde, kalan hükümler tam olarak yürürlükte kalmaya devam edecektir.</w:t>
      </w:r>
    </w:p>
    <w:p>
      <w:r>
        <w:rPr>
          <w:rFonts w:ascii="Arial" w:hAnsi="Arial"/>
          <w:b/>
          <w:sz w:val="28"/>
        </w:rPr>
        <w:t>MADDE 17 – TAM SÖZLEŞME</w:t>
      </w:r>
    </w:p>
    <w:p>
      <w:r>
        <w:rPr>
          <w:rFonts w:ascii="Arial" w:hAnsi="Arial"/>
          <w:sz w:val="22"/>
        </w:rPr>
        <w:t>İşbu Koşullar, Gizlilik Politikamız ve Web Sitesindeki diğer yasal bildirimlerle birlikte, Web Sitesinin kullanımına ilişkin sizinle Şirket arasındaki tam sözleşmeyi oluşturur.</w:t>
      </w:r>
    </w:p>
    <w:p>
      <w:r>
        <w:rPr>
          <w:rFonts w:ascii="Arial" w:hAnsi="Arial"/>
          <w:b/>
          <w:sz w:val="28"/>
        </w:rPr>
        <w:t>MADDE 18 – İLETİŞİM BİLGİLERİ</w:t>
      </w:r>
    </w:p>
    <w:p>
      <w:r>
        <w:rPr>
          <w:rFonts w:ascii="Arial" w:hAnsi="Arial"/>
          <w:sz w:val="22"/>
        </w:rPr>
        <w:t>Bu Koşullar hakkında sorularınız için bizimle iletişime geçebilirsiniz:</w:t>
      </w:r>
    </w:p>
    <w:p>
      <w:r>
        <w:rPr>
          <w:rFonts w:ascii="Arial" w:hAnsi="Arial"/>
          <w:b/>
          <w:sz w:val="22"/>
        </w:rPr>
        <w:t xml:space="preserve">Şirket: </w:t>
      </w:r>
      <w:r>
        <w:rPr>
          <w:rFonts w:ascii="Arial" w:hAnsi="Arial"/>
          <w:sz w:val="22"/>
        </w:rPr>
        <w:t>[ŞİRKET ADI]</w:t>
      </w:r>
    </w:p>
    <w:p>
      <w:r>
        <w:rPr>
          <w:rFonts w:ascii="Arial" w:hAnsi="Arial"/>
          <w:b/>
          <w:sz w:val="22"/>
        </w:rPr>
        <w:t xml:space="preserve">Adres: </w:t>
      </w:r>
      <w:r>
        <w:rPr>
          <w:rFonts w:ascii="Arial" w:hAnsi="Arial"/>
          <w:sz w:val="22"/>
        </w:rPr>
        <w:t>[ADRES]</w:t>
      </w:r>
    </w:p>
    <w:p>
      <w:r>
        <w:rPr>
          <w:rFonts w:ascii="Arial" w:hAnsi="Arial"/>
          <w:b/>
          <w:sz w:val="22"/>
        </w:rPr>
        <w:t xml:space="preserve">E-posta: </w:t>
      </w:r>
      <w:r>
        <w:rPr>
          <w:rFonts w:ascii="Arial" w:hAnsi="Arial"/>
          <w:sz w:val="22"/>
        </w:rPr>
        <w:t>[E-POSTA]</w:t>
      </w:r>
    </w:p>
    <w:p>
      <w:r>
        <w:rPr>
          <w:rFonts w:ascii="Arial" w:hAnsi="Arial"/>
          <w:b/>
          <w:sz w:val="22"/>
        </w:rPr>
        <w:t xml:space="preserve">Telefon: </w:t>
      </w:r>
      <w:r>
        <w:rPr>
          <w:rFonts w:ascii="Arial" w:hAnsi="Arial"/>
          <w:sz w:val="22"/>
        </w:rPr>
        <w:t>[TELEFON]</w:t>
      </w:r>
    </w:p>
    <w:p/>
    <w:p>
      <w:r>
        <w:rPr>
          <w:b/>
          <w:sz w:val="18"/>
        </w:rPr>
        <w:t xml:space="preserve">YASAL UYARI: </w:t>
      </w:r>
      <w:r>
        <w:rPr>
          <w:sz w:val="18"/>
        </w:rPr>
        <w:t>Bu şablon yalnızca eğitim ve bilgilendirme amaçlıdır. Hukuki danışmanlık teşkil etmez. Yasalar yargı yetkisine göre değişir. Kullanmadan önce lisanslı bir avukata danışınız.</w:t>
      </w:r>
    </w:p>
    <w:p/>
    <w:p>
      <w:pPr>
        <w:jc w:val="center"/>
      </w:pPr>
      <w:r>
        <w:rPr>
          <w:color w:val="888888"/>
          <w:sz w:val="16"/>
        </w:rPr>
        <w:t>EchoLegal.com | Avukat denetiminde hazırlanmıştır | NY Bar #5552336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