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t xml:space="preserve">ABD-Türkiye Vergi Anlaşması Avantajları Kontrol Listesi</w:t>
      </w:r>
    </w:p>
    <w:p>
      <w:pPr>
        <w:spacing w:after="400"/>
        <w:jc w:val="center"/>
      </w:pPr>
      <w:r>
        <w:rPr>
          <w:i/>
          <w:iCs/>
        </w:rPr>
        <w:t xml:space="preserve">Anlaşma Avantajlarından Yararlanmak İçin Gereken Belgeler ve Bilgiler</w:t>
      </w:r>
    </w:p>
    <w:p>
      <w:pPr>
        <w:spacing w:after="400"/>
      </w:pPr>
      <w:r>
        <w:rPr>
          <w:i/>
          <w:iCs/>
          <w:sz w:val="20"/>
          <w:szCs w:val="20"/>
        </w:rPr>
        <w:t xml:space="preserve">⚖️ Bu kontrol listesi bilgilendirme amaçlıdır. Özel durumunuz için bir vergi uzmanına danışın.</w:t>
      </w:r>
    </w:p>
    <w:p>
      <w:pPr>
        <w:pStyle w:val="Heading2"/>
        <w:spacing w:before="300" w:after="200"/>
      </w:pPr>
      <w:r>
        <w:t xml:space="preserve">Genel Bakış</w:t>
      </w:r>
    </w:p>
    <w:p>
      <w:pPr>
        <w:spacing w:after="300"/>
      </w:pPr>
      <w:r>
        <w:t xml:space="preserve">ABD-Türkiye Gelir Vergisi Anlaşması, Türkiye mukimlerine belirli ABD kaynaklı gelirler üzerinde indirimli stopaj oranları talep etme imkanı tanır. Bu kontrol listesi gerekli belgeleri toplamanıza yardımcı olur.</w:t>
      </w:r>
    </w:p>
    <w:p>
      <w:pPr>
        <w:pStyle w:val="Heading2"/>
        <w:spacing w:before="300" w:after="200"/>
      </w:pPr>
      <w:r>
        <w:t xml:space="preserve">1. KİMLİK VE MUKİMİYET BELGELERİ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Geçerli pasaport (Türk)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T.C. Kimlik Kartı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Türkiye vergi mukimliği belgesi (vergi dairesinden)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Vergi amaçlı mukimlik sertifikası (varsa)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Güncel ikamet adresi belgeleri</w:t>
      </w:r>
    </w:p>
    <w:p>
      <w:pPr>
        <w:pStyle w:val="Heading2"/>
        <w:spacing w:before="300" w:after="200"/>
      </w:pPr>
      <w:r>
        <w:t xml:space="preserve">2. ABD VERGİ FORMLARI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Form W-8BEN (Yabancı Statü Belgesi) - ZORUNLU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Satır 9: Türkiye ile anlaşma avantajları talebi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Satır 10: Madde ve stopaj oranı belirtme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Form W-8BEN-E (tüzel kişiler için, gerekirse)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ITIN (varsa) veya yabancı vergi numarası</w:t>
      </w:r>
    </w:p>
    <w:p>
      <w:pPr>
        <w:pStyle w:val="Heading2"/>
        <w:spacing w:before="300" w:after="200"/>
      </w:pPr>
      <w:r>
        <w:t xml:space="preserve">3. GELİR BELGELERİ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ABD'deki ödeme yapan ile sözleşme veya anlaşma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Verilen hizmetler için fatura kayıtları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Form 1099 (önceki yıllardan alındıysa)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ABD kaynaklı ödemeleri gösteren banka ekstreleri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Gelir türü belgeleri (hizmet, telif, temettü vb.)</w:t>
      </w:r>
    </w:p>
    <w:p>
      <w:pPr>
        <w:pStyle w:val="Heading2"/>
        <w:spacing w:before="300" w:after="200"/>
      </w:pPr>
      <w:r>
        <w:t xml:space="preserve">4. ANLAŞMA MADDESİ GEREKSİNİMLERİ</w:t>
      </w:r>
    </w:p>
    <w:p>
      <w:pPr>
        <w:spacing w:after="150"/>
      </w:pPr>
      <w:r>
        <w:t xml:space="preserve">Gelir türünüze göre toplayın:</w:t>
      </w:r>
    </w:p>
    <w:p>
      <w:pPr>
        <w:spacing w:after="100"/>
      </w:pPr>
      <w:r>
        <w:t xml:space="preserve">Bağımsız Kişisel Hizmetler (Madde 14):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ABD'de sabit iş yeri olmadığının kanıtı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Verilen hizmetlerin belgelenmesi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ABD'de bulunma süresi (183 günden az)</w:t>
      </w:r>
    </w:p>
    <w:p>
      <w:pPr>
        <w:spacing w:before="200" w:after="100"/>
      </w:pPr>
      <w:r>
        <w:t xml:space="preserve">Telif Hakları (Madde 12):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Lisans sözleşmesi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Telif hakkı/patent sahipliği kanıtı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Gerçek hak sahipliği belgeleri</w:t>
      </w:r>
    </w:p>
    <w:p>
      <w:pPr>
        <w:spacing w:before="200" w:after="100"/>
      </w:pPr>
      <w:r>
        <w:t xml:space="preserve">Temettüler (Madde 10):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Hisse senedi sahipliği belgeleri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Sahiplik yüzdesi sertifikası</w:t>
      </w:r>
    </w:p>
    <w:p>
      <w:pPr>
        <w:pStyle w:val="Heading2"/>
        <w:spacing w:before="300" w:after="200"/>
      </w:pPr>
      <w:r>
        <w:t xml:space="preserve">5. GÖNDERİM KONTROL LİSTESİ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W-8BEN imzalanmış ve tarihlenmiş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Tüm gerekli ekler hazırlanmış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Kayıtlarınız için kopya alınmış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ABD stopaj acentesine/ödeme yapana gönderilmiş</w:t>
      </w:r>
    </w:p>
    <w:p>
      <w:pPr>
        <w:spacing w:after="150"/>
        <w:ind w:left="360"/>
      </w:pPr>
      <w:r>
        <w:rPr>
          <w:sz w:val="24"/>
          <w:szCs w:val="24"/>
        </w:rPr>
        <w:t xml:space="preserve">☐ </w:t>
      </w:r>
      <w:r>
        <w:t xml:space="preserve">Yenileme için takvim hatırlatıcısı (3 yıl geçerli)</w:t>
      </w:r>
    </w:p>
    <w:p>
      <w:pPr>
        <w:pStyle w:val="Heading2"/>
        <w:spacing w:before="400" w:after="200"/>
      </w:pPr>
      <w:r>
        <w:t xml:space="preserve">TEMEL ANLAŞMA STOPAJ ORANLARI</w:t>
      </w:r>
    </w:p>
    <w:p>
      <w:pPr>
        <w:spacing w:after="100"/>
      </w:pPr>
      <w:r>
        <w:t xml:space="preserve">• Temettüler: %15 (veya %10+ kurumsal hissedarlar için %5)</w:t>
      </w:r>
    </w:p>
    <w:p>
      <w:pPr>
        <w:spacing w:after="100"/>
      </w:pPr>
      <w:r>
        <w:t xml:space="preserve">• Faiz: %0-15 (türüne bağlı)</w:t>
      </w:r>
    </w:p>
    <w:p>
      <w:pPr>
        <w:spacing w:after="100"/>
      </w:pPr>
      <w:r>
        <w:t xml:space="preserve">• Telif Hakları: %5-10 (türüne bağlı)</w:t>
      </w:r>
    </w:p>
    <w:p>
      <w:pPr>
        <w:spacing w:after="100"/>
      </w:pPr>
      <w:r>
        <w:t xml:space="preserve">• Bağımsız Hizmetler: Muaf (ABD'de sabit iş yeri yoksa)</w:t>
      </w:r>
    </w:p>
    <w:p>
      <w:pPr>
        <w:spacing w:after="300"/>
      </w:pPr>
      <w:r>
        <w:t xml:space="preserve">• Anlaşma olmadan: %30 varsayılan stopaj</w:t>
      </w:r>
    </w:p>
    <w:p>
      <w:pPr>
        <w:pStyle w:val="Heading2"/>
        <w:spacing w:before="300" w:after="200"/>
      </w:pPr>
      <w:r>
        <w:t xml:space="preserve">ÖNEMLİ NOTLAR</w:t>
      </w:r>
    </w:p>
    <w:p>
      <w:pPr>
        <w:spacing w:after="100"/>
      </w:pPr>
      <w:r>
        <w:rPr>
          <w:b/>
          <w:bCs/>
        </w:rPr>
        <w:t xml:space="preserve">• W-8BEN her 3 yılda bir yenilenmelidir</w:t>
      </w:r>
    </w:p>
    <w:p>
      <w:pPr>
        <w:spacing w:after="100"/>
      </w:pPr>
      <w:r>
        <w:t xml:space="preserve">• Sunulan tüm belgelerin kopyalarını saklayın</w:t>
      </w:r>
    </w:p>
    <w:p>
      <w:pPr>
        <w:spacing w:after="100"/>
      </w:pPr>
      <w:r>
        <w:t xml:space="preserve">• Geliri Türkiye vergi beyannamesinde gerektiği şekilde bildirin</w:t>
      </w:r>
    </w:p>
    <w:p>
      <w:pPr>
        <w:spacing w:after="100"/>
      </w:pPr>
      <w:r>
        <w:t xml:space="preserve">• Anlaşma avantajları ödeme yapana önceden bildirim gerektirebilir</w:t>
      </w:r>
    </w:p>
    <w:p>
      <w:pPr>
        <w:spacing w:after="300"/>
      </w:pPr>
      <w:r>
        <w:t xml:space="preserve">• Karmaşık durumlar için hem ABD hem de Türk vergi danışmanlarına başvurun</w:t>
      </w:r>
    </w:p>
    <w:p>
      <w:pPr>
        <w:pStyle w:val="Heading2"/>
        <w:spacing w:before="300" w:after="200"/>
      </w:pPr>
      <w:r>
        <w:t xml:space="preserve">TAKİP</w:t>
      </w:r>
    </w:p>
    <w:p>
      <w:pPr>
        <w:spacing w:after="100"/>
      </w:pPr>
      <w:r>
        <w:t xml:space="preserve">Hazırlama Tarihi: _______________________</w:t>
      </w:r>
    </w:p>
    <w:p>
      <w:pPr>
        <w:spacing w:after="100"/>
      </w:pPr>
      <w:r>
        <w:t xml:space="preserve">Gönderme Tarihi: _______________________</w:t>
      </w:r>
    </w:p>
    <w:p>
      <w:pPr>
        <w:spacing w:after="100"/>
      </w:pPr>
      <w:r>
        <w:t xml:space="preserve">Gönderilen Yer: _______________________</w:t>
      </w:r>
    </w:p>
    <w:p>
      <w:pPr>
        <w:spacing w:after="100"/>
      </w:pPr>
      <w:r>
        <w:t xml:space="preserve">Sonraki Yenileme Tarihi: 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2026-01-28T18:10:29.937Z</dcterms:created>
  <dcterms:modified xsi:type="dcterms:W3CDTF">2026-01-28T18:10:29.937Z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